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4A4BC" w14:textId="77777777" w:rsidR="00AA3E9A" w:rsidRDefault="00AA3E9A" w:rsidP="00AA3E9A"/>
    <w:p w14:paraId="75B310A9" w14:textId="744A6369" w:rsidR="00857659" w:rsidRPr="005A11B7" w:rsidRDefault="00AA3E9A" w:rsidP="005A11B7">
      <w:pPr>
        <w:pStyle w:val="Titolo1"/>
      </w:pPr>
      <w:r>
        <w:t>L’iniziativa</w:t>
      </w:r>
    </w:p>
    <w:p w14:paraId="0D42A91C" w14:textId="1BF80B91" w:rsidR="00A65DF6" w:rsidRDefault="00A65DF6" w:rsidP="000703E0">
      <w:pPr>
        <w:jc w:val="both"/>
      </w:pPr>
      <w:r>
        <w:t xml:space="preserve">Unioncamere ha avviato, in continuità con le azioni già svolte nel 2020, un programma </w:t>
      </w:r>
      <w:r w:rsidR="00A420B2">
        <w:t xml:space="preserve">di attività </w:t>
      </w:r>
      <w:r>
        <w:t>per la sostenibilità ambientale, finalizzato a promuovere la crescita e il posizionamento del sistema camerale con la messa in campo di servizi innovativi a supporto delle imprese e della P</w:t>
      </w:r>
      <w:r w:rsidR="00B1676E">
        <w:t>ubblica Amministrazione</w:t>
      </w:r>
      <w:r>
        <w:t>.</w:t>
      </w:r>
    </w:p>
    <w:p w14:paraId="515E604D" w14:textId="77777777" w:rsidR="00A65DF6" w:rsidRDefault="00A65DF6" w:rsidP="000703E0">
      <w:pPr>
        <w:jc w:val="both"/>
      </w:pPr>
    </w:p>
    <w:p w14:paraId="2CA14E9A" w14:textId="3B500860" w:rsidR="00A65DF6" w:rsidRDefault="00A65DF6" w:rsidP="000703E0">
      <w:pPr>
        <w:jc w:val="both"/>
      </w:pPr>
      <w:r>
        <w:t xml:space="preserve">Il programma intende </w:t>
      </w:r>
      <w:r w:rsidR="00B1676E">
        <w:t>contribuire</w:t>
      </w:r>
      <w:r>
        <w:t xml:space="preserve"> a</w:t>
      </w:r>
      <w:r w:rsidR="00B1676E">
        <w:t>ll’</w:t>
      </w:r>
      <w:r>
        <w:t xml:space="preserve">importante sfida </w:t>
      </w:r>
      <w:r w:rsidR="00B1676E">
        <w:t xml:space="preserve">sulla transizione verso un’economia green e digitale </w:t>
      </w:r>
      <w:r>
        <w:t xml:space="preserve">con </w:t>
      </w:r>
      <w:r w:rsidR="00B1676E">
        <w:t>la realizzazione</w:t>
      </w:r>
      <w:r>
        <w:t xml:space="preserve"> di </w:t>
      </w:r>
      <w:r w:rsidR="00B1676E">
        <w:t xml:space="preserve">una serie di </w:t>
      </w:r>
      <w:r>
        <w:t>eventi informativi</w:t>
      </w:r>
      <w:r w:rsidR="00B1676E">
        <w:t>,</w:t>
      </w:r>
      <w:r>
        <w:t xml:space="preserve"> rivolti alle imprese</w:t>
      </w:r>
      <w:r w:rsidR="00B1676E">
        <w:t>,</w:t>
      </w:r>
      <w:r>
        <w:t xml:space="preserve"> in merito alle nuove disposizioni normative ambientali che vedono il coinvolgimento del sistema camerale a livello nazionale.</w:t>
      </w:r>
    </w:p>
    <w:p w14:paraId="4351419D" w14:textId="77777777" w:rsidR="00A65DF6" w:rsidRDefault="00A65DF6" w:rsidP="000703E0">
      <w:pPr>
        <w:jc w:val="both"/>
      </w:pPr>
    </w:p>
    <w:p w14:paraId="1F4EEB72" w14:textId="3E3714C9" w:rsidR="00A65DF6" w:rsidRDefault="00A65DF6" w:rsidP="000703E0">
      <w:pPr>
        <w:jc w:val="both"/>
      </w:pPr>
      <w:r>
        <w:t xml:space="preserve">Gli eventi, organizzati in modalità webinar con la collaborazione di Ecocerved, </w:t>
      </w:r>
      <w:r w:rsidR="00054219">
        <w:t>hanno</w:t>
      </w:r>
      <w:r>
        <w:t xml:space="preserve"> l’obiettivo di:</w:t>
      </w:r>
    </w:p>
    <w:p w14:paraId="57843988" w14:textId="77777777" w:rsidR="00B04A53" w:rsidRDefault="00B04A53" w:rsidP="00B04A53">
      <w:pPr>
        <w:pStyle w:val="Paragrafoelenco"/>
        <w:numPr>
          <w:ilvl w:val="0"/>
          <w:numId w:val="7"/>
        </w:numPr>
        <w:ind w:left="198" w:hanging="198"/>
        <w:jc w:val="both"/>
      </w:pPr>
      <w:r>
        <w:t>i</w:t>
      </w:r>
      <w:r w:rsidR="00A65DF6">
        <w:t xml:space="preserve">nformare le imprese </w:t>
      </w:r>
      <w:r w:rsidR="00620863">
        <w:t>su</w:t>
      </w:r>
      <w:r w:rsidR="00A65DF6">
        <w:t>ll’implementazione delle norme in materia di cessazione della qualifica del rifiuto;</w:t>
      </w:r>
    </w:p>
    <w:p w14:paraId="3C75D41E" w14:textId="77777777" w:rsidR="00B04A53" w:rsidRDefault="00A65DF6" w:rsidP="00B04A53">
      <w:pPr>
        <w:pStyle w:val="Paragrafoelenco"/>
        <w:numPr>
          <w:ilvl w:val="0"/>
          <w:numId w:val="7"/>
        </w:numPr>
        <w:ind w:left="198" w:hanging="198"/>
        <w:jc w:val="both"/>
      </w:pPr>
      <w:r>
        <w:t xml:space="preserve">favorire la conoscenza della normativa e promuovere le attività </w:t>
      </w:r>
      <w:r w:rsidR="00620863">
        <w:t xml:space="preserve">volte a </w:t>
      </w:r>
      <w:r>
        <w:t>ridu</w:t>
      </w:r>
      <w:r w:rsidR="00620863">
        <w:t xml:space="preserve">rre </w:t>
      </w:r>
      <w:r>
        <w:t xml:space="preserve">le emissioni </w:t>
      </w:r>
      <w:r w:rsidR="00054219">
        <w:t>in atmosfera</w:t>
      </w:r>
      <w:r>
        <w:t>;</w:t>
      </w:r>
    </w:p>
    <w:p w14:paraId="4567BDCD" w14:textId="1AE774BA" w:rsidR="00A65DF6" w:rsidRDefault="00A65DF6" w:rsidP="00B04A53">
      <w:pPr>
        <w:pStyle w:val="Paragrafoelenco"/>
        <w:numPr>
          <w:ilvl w:val="0"/>
          <w:numId w:val="7"/>
        </w:numPr>
        <w:ind w:left="198" w:hanging="198"/>
        <w:jc w:val="both"/>
      </w:pPr>
      <w:r>
        <w:t xml:space="preserve">incentivare la digitalizzazione degli adempimenti </w:t>
      </w:r>
      <w:r w:rsidR="00EB2036">
        <w:t xml:space="preserve">promuovendo </w:t>
      </w:r>
      <w:r>
        <w:t>la vidimazione digitale dei formulari.</w:t>
      </w:r>
    </w:p>
    <w:p w14:paraId="37E93265" w14:textId="77777777" w:rsidR="00A65DF6" w:rsidRDefault="00A65DF6" w:rsidP="000703E0">
      <w:pPr>
        <w:jc w:val="both"/>
      </w:pPr>
    </w:p>
    <w:p w14:paraId="083F2D21" w14:textId="5AF98AB5" w:rsidR="00A65DF6" w:rsidRDefault="00A65DF6" w:rsidP="000703E0">
      <w:pPr>
        <w:jc w:val="both"/>
      </w:pPr>
      <w:r>
        <w:t xml:space="preserve">Si riporta nel seguito </w:t>
      </w:r>
      <w:r w:rsidR="00620863">
        <w:t>il calendario completo de</w:t>
      </w:r>
      <w:r>
        <w:t xml:space="preserve">gli eventi </w:t>
      </w:r>
      <w:r w:rsidR="00620863">
        <w:t xml:space="preserve">attualmente </w:t>
      </w:r>
      <w:r>
        <w:t>in programma</w:t>
      </w:r>
      <w:r w:rsidR="00093BB7">
        <w:t>:</w:t>
      </w:r>
    </w:p>
    <w:p w14:paraId="7AB2F5B2" w14:textId="324B390A" w:rsidR="00A65DF6" w:rsidRDefault="00A65DF6" w:rsidP="000703E0">
      <w:pPr>
        <w:jc w:val="both"/>
      </w:pPr>
      <w:r>
        <w:t>19 ottobre 2021</w:t>
      </w:r>
      <w:r w:rsidR="00093BB7">
        <w:t xml:space="preserve">, </w:t>
      </w:r>
      <w:r w:rsidR="00054219">
        <w:t>Vidimazione virtuale dei formulari</w:t>
      </w:r>
    </w:p>
    <w:p w14:paraId="3E889C09" w14:textId="046736CB" w:rsidR="00A65DF6" w:rsidRDefault="00054219" w:rsidP="000703E0">
      <w:pPr>
        <w:jc w:val="both"/>
      </w:pPr>
      <w:r>
        <w:t>16 novembre 2021</w:t>
      </w:r>
      <w:r w:rsidR="00093BB7">
        <w:t xml:space="preserve">, </w:t>
      </w:r>
      <w:r w:rsidR="00A65DF6">
        <w:t>Cessazione della qualifica di rifiuto</w:t>
      </w:r>
    </w:p>
    <w:p w14:paraId="19D6CE2D" w14:textId="55042590" w:rsidR="00A65DF6" w:rsidRDefault="00054219" w:rsidP="000703E0">
      <w:pPr>
        <w:jc w:val="both"/>
      </w:pPr>
      <w:r>
        <w:t>14 dicembre 2021</w:t>
      </w:r>
      <w:r w:rsidR="00093BB7">
        <w:t xml:space="preserve">, </w:t>
      </w:r>
      <w:r w:rsidR="00A65DF6">
        <w:t>Cessazione della qualifica di rifiuto</w:t>
      </w:r>
    </w:p>
    <w:p w14:paraId="60B06412" w14:textId="00B68799" w:rsidR="00A65DF6" w:rsidRDefault="00A65DF6" w:rsidP="000703E0">
      <w:pPr>
        <w:jc w:val="both"/>
      </w:pPr>
      <w:r>
        <w:t>11 gennaio 2022</w:t>
      </w:r>
      <w:r w:rsidR="00093BB7">
        <w:t xml:space="preserve">, </w:t>
      </w:r>
      <w:r w:rsidR="00054219">
        <w:t>Emissioni in atmosfera</w:t>
      </w:r>
    </w:p>
    <w:p w14:paraId="69FBEA91" w14:textId="4B2C49C2" w:rsidR="00A65DF6" w:rsidRDefault="00054219" w:rsidP="000703E0">
      <w:pPr>
        <w:jc w:val="both"/>
      </w:pPr>
      <w:r>
        <w:t>25 gennaio 2022</w:t>
      </w:r>
      <w:r w:rsidR="00093BB7">
        <w:t xml:space="preserve">, </w:t>
      </w:r>
      <w:r w:rsidR="00A65DF6">
        <w:t>Vidimazione virtuale dei formulari</w:t>
      </w:r>
    </w:p>
    <w:p w14:paraId="0062A953" w14:textId="63E0213F" w:rsidR="00A65DF6" w:rsidRDefault="00054219" w:rsidP="000703E0">
      <w:pPr>
        <w:jc w:val="both"/>
      </w:pPr>
      <w:r>
        <w:t>8 febbraio 2022</w:t>
      </w:r>
      <w:r w:rsidR="00093BB7">
        <w:t xml:space="preserve">, </w:t>
      </w:r>
      <w:r w:rsidR="00A65DF6">
        <w:t>Emissioni in atmosfera</w:t>
      </w:r>
    </w:p>
    <w:p w14:paraId="6406972A" w14:textId="479F4DAF" w:rsidR="00A65DF6" w:rsidRDefault="00054219" w:rsidP="000703E0">
      <w:pPr>
        <w:jc w:val="both"/>
      </w:pPr>
      <w:r>
        <w:t>22 febbraio 2022</w:t>
      </w:r>
      <w:r w:rsidR="00093BB7">
        <w:t xml:space="preserve">, </w:t>
      </w:r>
      <w:r w:rsidR="00A65DF6">
        <w:t>Cessazione della qualifica di rifiuto</w:t>
      </w:r>
    </w:p>
    <w:p w14:paraId="6BE20112" w14:textId="11DEBB3B" w:rsidR="00A65DF6" w:rsidRDefault="00054219" w:rsidP="000703E0">
      <w:pPr>
        <w:jc w:val="both"/>
      </w:pPr>
      <w:r>
        <w:t>5 aprile 2022</w:t>
      </w:r>
      <w:r w:rsidR="00093BB7">
        <w:t xml:space="preserve">, </w:t>
      </w:r>
      <w:r w:rsidR="00A65DF6">
        <w:t>Vidimazione virtuale dei formulari</w:t>
      </w:r>
    </w:p>
    <w:p w14:paraId="584FFD75" w14:textId="24CD0A85" w:rsidR="00A65DF6" w:rsidRDefault="00054219" w:rsidP="000703E0">
      <w:pPr>
        <w:jc w:val="both"/>
      </w:pPr>
      <w:r>
        <w:t>10 maggio 2022</w:t>
      </w:r>
      <w:r w:rsidR="00093BB7">
        <w:t xml:space="preserve">, </w:t>
      </w:r>
      <w:r w:rsidR="00A65DF6">
        <w:t>Emissioni in atmosfera</w:t>
      </w:r>
    </w:p>
    <w:p w14:paraId="259516A3" w14:textId="77777777" w:rsidR="000B7824" w:rsidRDefault="000B7824" w:rsidP="000703E0">
      <w:pPr>
        <w:jc w:val="both"/>
      </w:pPr>
    </w:p>
    <w:p w14:paraId="4BF97720" w14:textId="77D3ACBF" w:rsidR="00620863" w:rsidRDefault="00054219" w:rsidP="00054219">
      <w:pPr>
        <w:jc w:val="both"/>
      </w:pPr>
      <w:r w:rsidRPr="00054219">
        <w:t>I webinar durano 1</w:t>
      </w:r>
      <w:r w:rsidRPr="00054219">
        <w:rPr>
          <w:vertAlign w:val="superscript"/>
        </w:rPr>
        <w:t>h</w:t>
      </w:r>
      <w:r w:rsidRPr="00054219">
        <w:t xml:space="preserve"> 30’ e alla fine di ogni evento è prevista una sessione dedicata ai quesiti dei partecipanti</w:t>
      </w:r>
      <w:r w:rsidR="00620863" w:rsidRPr="00054219">
        <w:t>.</w:t>
      </w:r>
    </w:p>
    <w:p w14:paraId="2E206B7D" w14:textId="77777777" w:rsidR="00620863" w:rsidRDefault="00620863" w:rsidP="00620863">
      <w:pPr>
        <w:jc w:val="both"/>
      </w:pPr>
    </w:p>
    <w:p w14:paraId="472DF2BA" w14:textId="39929378" w:rsidR="00A65DF6" w:rsidRDefault="00A65DF6" w:rsidP="000703E0">
      <w:pPr>
        <w:jc w:val="both"/>
      </w:pPr>
      <w:r>
        <w:t>Le modalità di iscrizione a</w:t>
      </w:r>
      <w:r w:rsidR="00054219">
        <w:t>gli eventi</w:t>
      </w:r>
      <w:r>
        <w:t xml:space="preserve">, gli aggiornamenti sulle attività svolte e il materiale presentato nei singoli </w:t>
      </w:r>
      <w:r w:rsidR="00054219">
        <w:t>appuntamenti</w:t>
      </w:r>
      <w:r>
        <w:t xml:space="preserve"> saranno disponibili su</w:t>
      </w:r>
      <w:r w:rsidR="00054219">
        <w:t xml:space="preserve"> </w:t>
      </w:r>
      <w:hyperlink r:id="rId7" w:history="1">
        <w:r w:rsidR="00B1676E" w:rsidRPr="00435D4E">
          <w:rPr>
            <w:rStyle w:val="Collegamentoipertestuale"/>
          </w:rPr>
          <w:t>www.ecocamere.it/progetti/unioncamere</w:t>
        </w:r>
      </w:hyperlink>
      <w:r>
        <w:t>.</w:t>
      </w:r>
      <w:r w:rsidR="00054219">
        <w:t xml:space="preserve"> </w:t>
      </w:r>
      <w:r w:rsidR="00B1676E">
        <w:t xml:space="preserve"> </w:t>
      </w:r>
    </w:p>
    <w:p w14:paraId="281EF3E8" w14:textId="467FCCFE" w:rsidR="00207807" w:rsidRDefault="00207807" w:rsidP="000703E0">
      <w:pPr>
        <w:jc w:val="both"/>
      </w:pPr>
    </w:p>
    <w:p w14:paraId="46E6A3D8" w14:textId="19286E43" w:rsidR="00A65DF6" w:rsidRDefault="00A65DF6" w:rsidP="005A11B7"/>
    <w:p w14:paraId="3F1ABD2F" w14:textId="7FD87A6E" w:rsidR="00A65DF6" w:rsidRDefault="00A65DF6" w:rsidP="005A11B7"/>
    <w:p w14:paraId="2EDDBD4E" w14:textId="0BB4302E" w:rsidR="00A65DF6" w:rsidRDefault="00A65DF6" w:rsidP="005A11B7"/>
    <w:p w14:paraId="1AA91C32" w14:textId="64AB6894" w:rsidR="00A65DF6" w:rsidRDefault="00A65DF6" w:rsidP="005A11B7"/>
    <w:p w14:paraId="62E58F74" w14:textId="77777777" w:rsidR="005A11B7" w:rsidRDefault="005A11B7">
      <w:pPr>
        <w:rPr>
          <w:b/>
          <w:bCs/>
        </w:rPr>
      </w:pPr>
      <w:r>
        <w:rPr>
          <w:b/>
          <w:bCs/>
        </w:rPr>
        <w:br w:type="page"/>
      </w:r>
    </w:p>
    <w:p w14:paraId="23B9E455" w14:textId="77777777" w:rsidR="00FE240F" w:rsidRDefault="00FE240F" w:rsidP="002E1758"/>
    <w:p w14:paraId="7AAB09CB" w14:textId="20EFAA08" w:rsidR="000E1F90" w:rsidRPr="00264801" w:rsidRDefault="000E1F90" w:rsidP="000E1F90">
      <w:pPr>
        <w:pStyle w:val="Titolo1"/>
      </w:pPr>
      <w:r w:rsidRPr="00264801">
        <w:t xml:space="preserve">Focus </w:t>
      </w:r>
      <w:r w:rsidR="00E63F01" w:rsidRPr="00264801">
        <w:t>“Ces</w:t>
      </w:r>
      <w:r w:rsidRPr="00264801">
        <w:t>sazione della qualifica di rifiuto</w:t>
      </w:r>
      <w:r w:rsidR="00E63F01" w:rsidRPr="00264801">
        <w:t>”</w:t>
      </w:r>
    </w:p>
    <w:p w14:paraId="0EA3A27E" w14:textId="77777777" w:rsidR="000E1F90" w:rsidRPr="000E1F90" w:rsidRDefault="000E1F90" w:rsidP="000E1F90">
      <w:pPr>
        <w:rPr>
          <w:highlight w:val="yellow"/>
        </w:rPr>
      </w:pPr>
    </w:p>
    <w:p w14:paraId="369D650F" w14:textId="158934BB" w:rsidR="000E1F90" w:rsidRPr="00207807" w:rsidRDefault="000E1F90" w:rsidP="000703E0">
      <w:pPr>
        <w:jc w:val="both"/>
        <w:rPr>
          <w:b/>
          <w:bCs/>
        </w:rPr>
      </w:pPr>
      <w:r w:rsidRPr="00207807">
        <w:rPr>
          <w:b/>
          <w:bCs/>
        </w:rPr>
        <w:t xml:space="preserve">Date </w:t>
      </w:r>
    </w:p>
    <w:p w14:paraId="4F3ACD82" w14:textId="77777777" w:rsidR="000E1F90" w:rsidRPr="00207807" w:rsidRDefault="000E1F90" w:rsidP="000703E0">
      <w:pPr>
        <w:jc w:val="both"/>
      </w:pPr>
      <w:r w:rsidRPr="00207807">
        <w:t>16 novembre 2021</w:t>
      </w:r>
      <w:r w:rsidRPr="00207807">
        <w:tab/>
      </w:r>
    </w:p>
    <w:p w14:paraId="1DEAE4FF" w14:textId="77777777" w:rsidR="000E1F90" w:rsidRPr="00207807" w:rsidRDefault="000E1F90" w:rsidP="000703E0">
      <w:pPr>
        <w:jc w:val="both"/>
      </w:pPr>
      <w:r w:rsidRPr="00207807">
        <w:t>14 dicembre 2021</w:t>
      </w:r>
      <w:r w:rsidRPr="00207807">
        <w:tab/>
      </w:r>
    </w:p>
    <w:p w14:paraId="575FCC46" w14:textId="77777777" w:rsidR="000E1F90" w:rsidRPr="00207807" w:rsidRDefault="000E1F90" w:rsidP="000703E0">
      <w:pPr>
        <w:jc w:val="both"/>
      </w:pPr>
      <w:r w:rsidRPr="00207807">
        <w:t>22 febbraio 2022</w:t>
      </w:r>
    </w:p>
    <w:p w14:paraId="112C77C5" w14:textId="77777777" w:rsidR="000E1F90" w:rsidRPr="005A11B7" w:rsidRDefault="000E1F90" w:rsidP="000703E0">
      <w:pPr>
        <w:jc w:val="both"/>
        <w:rPr>
          <w:highlight w:val="yellow"/>
        </w:rPr>
      </w:pPr>
    </w:p>
    <w:p w14:paraId="4E3A3755" w14:textId="77777777" w:rsidR="00B1676E" w:rsidRDefault="00B1676E" w:rsidP="00B1676E">
      <w:pPr>
        <w:jc w:val="both"/>
      </w:pPr>
      <w:r w:rsidRPr="00FA0DC1">
        <w:rPr>
          <w:b/>
          <w:bCs/>
        </w:rPr>
        <w:t>Durata</w:t>
      </w:r>
    </w:p>
    <w:p w14:paraId="2A69A31B" w14:textId="24E29C06" w:rsidR="00B1676E" w:rsidRPr="00AB2F54" w:rsidRDefault="00B1676E" w:rsidP="00B1676E">
      <w:pPr>
        <w:jc w:val="both"/>
      </w:pPr>
      <w:r>
        <w:t>1</w:t>
      </w:r>
      <w:r w:rsidRPr="00B81A37">
        <w:rPr>
          <w:vertAlign w:val="superscript"/>
        </w:rPr>
        <w:t>h</w:t>
      </w:r>
      <w:r>
        <w:t xml:space="preserve"> 30’ + </w:t>
      </w:r>
      <w:proofErr w:type="spellStart"/>
      <w:r>
        <w:t>Domande&amp;Risposte</w:t>
      </w:r>
      <w:proofErr w:type="spellEnd"/>
    </w:p>
    <w:p w14:paraId="551C9130" w14:textId="77777777" w:rsidR="00B1676E" w:rsidRDefault="00B1676E" w:rsidP="00264801">
      <w:pPr>
        <w:jc w:val="both"/>
        <w:rPr>
          <w:b/>
          <w:bCs/>
        </w:rPr>
      </w:pPr>
    </w:p>
    <w:p w14:paraId="7CCC933C" w14:textId="03E94A30" w:rsidR="00264801" w:rsidRPr="00FA3E97" w:rsidRDefault="003A6165" w:rsidP="00264801">
      <w:pPr>
        <w:jc w:val="both"/>
      </w:pPr>
      <w:r>
        <w:rPr>
          <w:b/>
          <w:bCs/>
        </w:rPr>
        <w:t>Descrizione</w:t>
      </w:r>
    </w:p>
    <w:p w14:paraId="0B6625CD" w14:textId="7D93E28B" w:rsidR="00457561" w:rsidRPr="002C0C8D" w:rsidRDefault="004A6C79" w:rsidP="00457561">
      <w:pPr>
        <w:jc w:val="both"/>
      </w:pPr>
      <w:r w:rsidRPr="002C0C8D">
        <w:t xml:space="preserve">Nel modello di economia circolare tutto il sistema si riorganizza per </w:t>
      </w:r>
      <w:r w:rsidR="008F7DFA" w:rsidRPr="002C0C8D">
        <w:t xml:space="preserve">ridurre il prelievo delle </w:t>
      </w:r>
      <w:r w:rsidR="00F07801" w:rsidRPr="002C0C8D">
        <w:t>risorse</w:t>
      </w:r>
      <w:r w:rsidR="008F7DFA" w:rsidRPr="002C0C8D">
        <w:t xml:space="preserve"> </w:t>
      </w:r>
      <w:r w:rsidR="0023486F">
        <w:t>naturali</w:t>
      </w:r>
      <w:r w:rsidRPr="002C0C8D">
        <w:t xml:space="preserve"> e allungare il ciclo di vita dei prodotti</w:t>
      </w:r>
      <w:r w:rsidR="009E181B">
        <w:t>; a</w:t>
      </w:r>
      <w:r w:rsidR="00A9365C" w:rsidRPr="002C0C8D">
        <w:t xml:space="preserve">nche se è corretto affermare che la circolarità non si </w:t>
      </w:r>
      <w:r w:rsidR="002C0C8D" w:rsidRPr="002C0C8D">
        <w:t xml:space="preserve">limita </w:t>
      </w:r>
      <w:r w:rsidR="009E181B">
        <w:t>alla gestione dei rifiuti</w:t>
      </w:r>
      <w:r w:rsidR="002C0C8D" w:rsidRPr="002C0C8D">
        <w:t xml:space="preserve">, </w:t>
      </w:r>
      <w:r w:rsidR="002C0C8D">
        <w:t>il</w:t>
      </w:r>
      <w:r w:rsidR="00B81A37" w:rsidRPr="002C0C8D">
        <w:t xml:space="preserve"> </w:t>
      </w:r>
      <w:r w:rsidR="009E181B">
        <w:t xml:space="preserve">loro </w:t>
      </w:r>
      <w:r w:rsidR="002C0C8D" w:rsidRPr="002C0C8D">
        <w:t>recupero</w:t>
      </w:r>
      <w:r w:rsidR="00B81A37" w:rsidRPr="002C0C8D">
        <w:t xml:space="preserve"> rappresenta un aspetto fondamentale</w:t>
      </w:r>
      <w:r w:rsidR="002C0C8D" w:rsidRPr="002C0C8D">
        <w:t xml:space="preserve"> poiché </w:t>
      </w:r>
      <w:r w:rsidR="00B81A37" w:rsidRPr="002C0C8D">
        <w:t>consent</w:t>
      </w:r>
      <w:r w:rsidR="008F7DFA" w:rsidRPr="002C0C8D">
        <w:t xml:space="preserve">e di </w:t>
      </w:r>
      <w:r w:rsidR="00B81A37" w:rsidRPr="002C0C8D">
        <w:t>genera</w:t>
      </w:r>
      <w:r w:rsidR="008F7DFA" w:rsidRPr="002C0C8D">
        <w:t xml:space="preserve">re </w:t>
      </w:r>
      <w:r w:rsidR="00B81A37" w:rsidRPr="002C0C8D">
        <w:t xml:space="preserve">materie prime seconde e </w:t>
      </w:r>
      <w:r w:rsidR="002C0C8D" w:rsidRPr="002C0C8D">
        <w:t>reim</w:t>
      </w:r>
      <w:r w:rsidR="002C0C8D">
        <w:t>metterle ne</w:t>
      </w:r>
      <w:r w:rsidR="00B81A37" w:rsidRPr="002C0C8D">
        <w:t xml:space="preserve">i processi produttivi, </w:t>
      </w:r>
      <w:r w:rsidR="0023486F">
        <w:t xml:space="preserve">andando ad </w:t>
      </w:r>
      <w:r w:rsidR="00B81A37" w:rsidRPr="002C0C8D">
        <w:t>affianca</w:t>
      </w:r>
      <w:r w:rsidR="0023486F">
        <w:t>re</w:t>
      </w:r>
      <w:r w:rsidR="002C0C8D">
        <w:t xml:space="preserve"> </w:t>
      </w:r>
      <w:r w:rsidR="00B81A37" w:rsidRPr="002C0C8D">
        <w:t xml:space="preserve">le </w:t>
      </w:r>
      <w:r w:rsidR="0023486F">
        <w:t>materie prime</w:t>
      </w:r>
      <w:r w:rsidR="00B81A37" w:rsidRPr="002C0C8D">
        <w:t xml:space="preserve"> vergini. </w:t>
      </w:r>
    </w:p>
    <w:p w14:paraId="12C8CF5C" w14:textId="3A9BD012" w:rsidR="007D66CC" w:rsidRDefault="00D36E37" w:rsidP="000703E0">
      <w:pPr>
        <w:jc w:val="both"/>
      </w:pPr>
      <w:r w:rsidRPr="00F07801">
        <w:t>P</w:t>
      </w:r>
      <w:r w:rsidR="005968EB" w:rsidRPr="00F07801">
        <w:t xml:space="preserve">er </w:t>
      </w:r>
      <w:r w:rsidR="00F07801">
        <w:t>prendere parte al</w:t>
      </w:r>
      <w:r w:rsidR="00F07801" w:rsidRPr="00F07801">
        <w:t>la transizione verso l’</w:t>
      </w:r>
      <w:r w:rsidR="00B35106" w:rsidRPr="00F07801">
        <w:t>ec</w:t>
      </w:r>
      <w:r w:rsidR="005968EB" w:rsidRPr="00F07801">
        <w:t>onomia circolare è necessario avere chiaro cosa ci sia alla</w:t>
      </w:r>
      <w:r w:rsidR="003275CA" w:rsidRPr="00F07801">
        <w:t xml:space="preserve"> </w:t>
      </w:r>
      <w:r w:rsidR="005968EB" w:rsidRPr="00F07801">
        <w:t xml:space="preserve">base </w:t>
      </w:r>
      <w:r w:rsidR="005968EB" w:rsidRPr="007D66CC">
        <w:t>della cessazione della qualifica di rifiuto al termine di un</w:t>
      </w:r>
      <w:r w:rsidR="00F07801" w:rsidRPr="007D66CC">
        <w:t xml:space="preserve">’operazione </w:t>
      </w:r>
      <w:r w:rsidR="005968EB" w:rsidRPr="007D66CC">
        <w:t>di</w:t>
      </w:r>
      <w:r w:rsidR="003275CA" w:rsidRPr="007D66CC">
        <w:t xml:space="preserve"> </w:t>
      </w:r>
      <w:r w:rsidR="005968EB" w:rsidRPr="007D66CC">
        <w:t xml:space="preserve">recupero, affinché i materiali possano effettivamente tornare sul mercato. </w:t>
      </w:r>
      <w:r w:rsidR="00762351" w:rsidRPr="007D66CC">
        <w:t xml:space="preserve">A questo scopo l’incontro si propone di fornire le conoscenze </w:t>
      </w:r>
      <w:r w:rsidR="002C0C8D">
        <w:t xml:space="preserve">fondamentali </w:t>
      </w:r>
      <w:r w:rsidR="00762351" w:rsidRPr="007D66CC">
        <w:t>sul</w:t>
      </w:r>
      <w:r w:rsidR="005968EB" w:rsidRPr="007D66CC">
        <w:t xml:space="preserve"> sistema delle autorizzazioni e dei</w:t>
      </w:r>
      <w:r w:rsidR="003275CA" w:rsidRPr="007D66CC">
        <w:t xml:space="preserve"> </w:t>
      </w:r>
      <w:r w:rsidR="005968EB" w:rsidRPr="007D66CC">
        <w:t xml:space="preserve">controlli alla luce della </w:t>
      </w:r>
      <w:r w:rsidR="00762351" w:rsidRPr="007D66CC">
        <w:t>L</w:t>
      </w:r>
      <w:r w:rsidR="005968EB" w:rsidRPr="007D66CC">
        <w:t xml:space="preserve">egge n. 128/2019, </w:t>
      </w:r>
      <w:r w:rsidR="00762351" w:rsidRPr="007D66CC">
        <w:t>sul</w:t>
      </w:r>
      <w:r w:rsidR="005968EB" w:rsidRPr="007D66CC">
        <w:t xml:space="preserve"> ruolo delle Regioni</w:t>
      </w:r>
      <w:r w:rsidR="00762351" w:rsidRPr="007D66CC">
        <w:t>, sul</w:t>
      </w:r>
      <w:r w:rsidR="005968EB" w:rsidRPr="007D66CC">
        <w:t>l’impatto</w:t>
      </w:r>
      <w:r w:rsidR="003275CA" w:rsidRPr="007D66CC">
        <w:t xml:space="preserve"> </w:t>
      </w:r>
      <w:r w:rsidR="005968EB" w:rsidRPr="007D66CC">
        <w:t xml:space="preserve">delle </w:t>
      </w:r>
      <w:r w:rsidR="005968EB" w:rsidRPr="00A9365C">
        <w:t>line</w:t>
      </w:r>
      <w:r w:rsidR="00B81A37" w:rsidRPr="00A9365C">
        <w:t>e</w:t>
      </w:r>
      <w:r w:rsidR="005968EB" w:rsidRPr="00A9365C">
        <w:t xml:space="preserve"> guida SNPA, ISPRA e ARPA</w:t>
      </w:r>
      <w:r w:rsidR="00BA11E2">
        <w:t>,</w:t>
      </w:r>
      <w:r w:rsidR="00762351" w:rsidRPr="00A9365C">
        <w:t xml:space="preserve"> sui “</w:t>
      </w:r>
      <w:r w:rsidR="005968EB" w:rsidRPr="00A9365C">
        <w:t>criteri attuativi dell’</w:t>
      </w:r>
      <w:r w:rsidR="00762351" w:rsidRPr="00A9365C">
        <w:t>E</w:t>
      </w:r>
      <w:r w:rsidR="005968EB" w:rsidRPr="00A9365C">
        <w:t>nd of</w:t>
      </w:r>
      <w:r w:rsidR="003275CA" w:rsidRPr="00A9365C">
        <w:t xml:space="preserve"> </w:t>
      </w:r>
      <w:proofErr w:type="spellStart"/>
      <w:r w:rsidR="005968EB" w:rsidRPr="00A9365C">
        <w:t>waste</w:t>
      </w:r>
      <w:proofErr w:type="spellEnd"/>
      <w:r w:rsidR="005968EB" w:rsidRPr="00A9365C">
        <w:t>”</w:t>
      </w:r>
      <w:r w:rsidR="00BA11E2">
        <w:t xml:space="preserve"> e su </w:t>
      </w:r>
      <w:r w:rsidR="007D66CC" w:rsidRPr="00A9365C">
        <w:t>casi concreti</w:t>
      </w:r>
      <w:r w:rsidR="00A9365C">
        <w:t xml:space="preserve"> </w:t>
      </w:r>
      <w:r w:rsidR="007D66CC" w:rsidRPr="00A9365C">
        <w:t xml:space="preserve">che si possono incontrare </w:t>
      </w:r>
      <w:r w:rsidR="00A9365C" w:rsidRPr="00A9365C">
        <w:t>nell’operatività aziendale</w:t>
      </w:r>
      <w:r w:rsidR="007D66CC" w:rsidRPr="00A9365C">
        <w:t>.</w:t>
      </w:r>
    </w:p>
    <w:p w14:paraId="091CDE31" w14:textId="6D2AFE8F" w:rsidR="00F903EA" w:rsidRDefault="00F903EA" w:rsidP="000703E0">
      <w:pPr>
        <w:jc w:val="both"/>
      </w:pPr>
      <w:r w:rsidRPr="00F903EA">
        <w:t>In occasione dell</w:t>
      </w:r>
      <w:r w:rsidR="00261990">
        <w:t xml:space="preserve">’evento </w:t>
      </w:r>
      <w:r w:rsidRPr="00F903EA">
        <w:t xml:space="preserve">verrà infine </w:t>
      </w:r>
      <w:r w:rsidR="00261990">
        <w:t>presentato</w:t>
      </w:r>
      <w:r w:rsidRPr="00F903EA">
        <w:t xml:space="preserve"> il nuovo Registro nazionale</w:t>
      </w:r>
      <w:r w:rsidR="0099391F" w:rsidRPr="0099391F">
        <w:t xml:space="preserve"> </w:t>
      </w:r>
      <w:r w:rsidR="0099391F" w:rsidRPr="00F903EA">
        <w:t>che raccoglie le autorizzazioni e le procedure semplificate per il recupero dei rifiuti (</w:t>
      </w:r>
      <w:proofErr w:type="spellStart"/>
      <w:r w:rsidR="0099391F" w:rsidRPr="00F903EA">
        <w:t>REcer</w:t>
      </w:r>
      <w:proofErr w:type="spellEnd"/>
      <w:r w:rsidR="0099391F" w:rsidRPr="00F903EA">
        <w:t>)</w:t>
      </w:r>
      <w:r w:rsidR="00A9365C">
        <w:t xml:space="preserve">, nato su iniziativa del Ministero della Transizione </w:t>
      </w:r>
      <w:r w:rsidR="00261990">
        <w:t>Ec</w:t>
      </w:r>
      <w:r w:rsidR="00A9365C">
        <w:t>ologica in collaborazione con Albo Nazionale Gestori Ambientali e Unioncamere</w:t>
      </w:r>
      <w:r w:rsidRPr="00F903EA">
        <w:t>.</w:t>
      </w:r>
    </w:p>
    <w:p w14:paraId="5AF81212" w14:textId="77777777" w:rsidR="00B81A37" w:rsidRDefault="00B81A37" w:rsidP="000703E0">
      <w:pPr>
        <w:jc w:val="both"/>
      </w:pPr>
    </w:p>
    <w:p w14:paraId="47F54BD2" w14:textId="78D28136" w:rsidR="000E1F90" w:rsidRPr="00FA3E97" w:rsidRDefault="000E1F90" w:rsidP="000703E0">
      <w:pPr>
        <w:jc w:val="both"/>
        <w:rPr>
          <w:b/>
          <w:bCs/>
        </w:rPr>
      </w:pPr>
      <w:r w:rsidRPr="00FA3E97">
        <w:rPr>
          <w:b/>
          <w:bCs/>
        </w:rPr>
        <w:t>Programma</w:t>
      </w:r>
    </w:p>
    <w:p w14:paraId="19B6D416" w14:textId="685AA5BE" w:rsidR="0099391F" w:rsidRDefault="005968EB" w:rsidP="00B04A53">
      <w:pPr>
        <w:pStyle w:val="Paragrafoelenco"/>
        <w:numPr>
          <w:ilvl w:val="0"/>
          <w:numId w:val="3"/>
        </w:numPr>
        <w:ind w:left="198" w:hanging="198"/>
        <w:jc w:val="both"/>
      </w:pPr>
      <w:r w:rsidRPr="005968EB">
        <w:t xml:space="preserve">Quadro </w:t>
      </w:r>
      <w:r w:rsidR="00D53DDB" w:rsidRPr="005968EB">
        <w:t xml:space="preserve">normativo </w:t>
      </w:r>
      <w:r w:rsidRPr="005968EB">
        <w:t>di riferimento</w:t>
      </w:r>
      <w:r w:rsidR="00AF0C34">
        <w:t xml:space="preserve"> </w:t>
      </w:r>
      <w:r w:rsidR="0099391F">
        <w:t>su gestione e recupero dei rifiuti</w:t>
      </w:r>
    </w:p>
    <w:p w14:paraId="19A1C25A" w14:textId="4C39A371" w:rsidR="00C40CA7" w:rsidRDefault="0099391F" w:rsidP="00B04A53">
      <w:pPr>
        <w:pStyle w:val="Paragrafoelenco"/>
        <w:numPr>
          <w:ilvl w:val="0"/>
          <w:numId w:val="3"/>
        </w:numPr>
        <w:ind w:left="198" w:hanging="198"/>
        <w:jc w:val="both"/>
      </w:pPr>
      <w:r>
        <w:t>A</w:t>
      </w:r>
      <w:r w:rsidR="005968EB" w:rsidRPr="005968EB">
        <w:t>mbiti applicativi dell</w:t>
      </w:r>
      <w:r>
        <w:t xml:space="preserve">a cessazione della qualifica di rifiuto o </w:t>
      </w:r>
      <w:r w:rsidR="005968EB" w:rsidRPr="005968EB">
        <w:t xml:space="preserve">End of </w:t>
      </w:r>
      <w:proofErr w:type="spellStart"/>
      <w:r w:rsidR="00762351">
        <w:t>w</w:t>
      </w:r>
      <w:r w:rsidR="005968EB" w:rsidRPr="005968EB">
        <w:t>aste</w:t>
      </w:r>
      <w:proofErr w:type="spellEnd"/>
      <w:r w:rsidR="005968EB" w:rsidRPr="005968EB">
        <w:t xml:space="preserve"> </w:t>
      </w:r>
    </w:p>
    <w:p w14:paraId="2DD27CDA" w14:textId="12C95EE6" w:rsidR="00D53DDB" w:rsidRPr="005968EB" w:rsidRDefault="005968EB" w:rsidP="00B04A53">
      <w:pPr>
        <w:pStyle w:val="Paragrafoelenco"/>
        <w:numPr>
          <w:ilvl w:val="0"/>
          <w:numId w:val="3"/>
        </w:numPr>
        <w:ind w:left="198" w:hanging="198"/>
        <w:jc w:val="both"/>
      </w:pPr>
      <w:r w:rsidRPr="005968EB">
        <w:t xml:space="preserve">Alcuni </w:t>
      </w:r>
      <w:r w:rsidR="00D53DDB" w:rsidRPr="005968EB">
        <w:t xml:space="preserve">esempi </w:t>
      </w:r>
      <w:r w:rsidR="00C40CA7">
        <w:t>con</w:t>
      </w:r>
      <w:r w:rsidR="005E4146">
        <w:t>creti</w:t>
      </w:r>
      <w:r w:rsidR="0099391F">
        <w:t xml:space="preserve"> in impresa</w:t>
      </w:r>
    </w:p>
    <w:p w14:paraId="5D340AF3" w14:textId="1B0E54F5" w:rsidR="00683EC8" w:rsidRPr="005968EB" w:rsidRDefault="00683EC8" w:rsidP="00B04A53">
      <w:pPr>
        <w:pStyle w:val="Paragrafoelenco"/>
        <w:numPr>
          <w:ilvl w:val="0"/>
          <w:numId w:val="3"/>
        </w:numPr>
        <w:ind w:left="198" w:hanging="198"/>
        <w:jc w:val="both"/>
      </w:pPr>
      <w:r w:rsidRPr="005968EB">
        <w:t>Presentazione del nuovo Registro nazionale delle autorizzazioni al recupero dei rifiuti (</w:t>
      </w:r>
      <w:proofErr w:type="spellStart"/>
      <w:r w:rsidRPr="005968EB">
        <w:t>REcer</w:t>
      </w:r>
      <w:proofErr w:type="spellEnd"/>
      <w:r w:rsidRPr="005968EB">
        <w:t>)</w:t>
      </w:r>
    </w:p>
    <w:p w14:paraId="01DD8DBE" w14:textId="774D3077" w:rsidR="00025AE9" w:rsidRDefault="00025AE9" w:rsidP="000703E0">
      <w:pPr>
        <w:jc w:val="both"/>
      </w:pPr>
    </w:p>
    <w:p w14:paraId="67493FBC" w14:textId="77777777" w:rsidR="00366CF0" w:rsidRDefault="00366CF0" w:rsidP="000703E0">
      <w:pPr>
        <w:jc w:val="both"/>
      </w:pPr>
    </w:p>
    <w:p w14:paraId="6C222558" w14:textId="15E311BA" w:rsidR="00595896" w:rsidRDefault="00025AE9" w:rsidP="00595896">
      <w:pPr>
        <w:jc w:val="both"/>
      </w:pPr>
      <w:r>
        <w:rPr>
          <w:b/>
          <w:bCs/>
        </w:rPr>
        <w:t xml:space="preserve">A cura di </w:t>
      </w:r>
      <w:r w:rsidR="00AB2F54" w:rsidRPr="00D53BA8">
        <w:rPr>
          <w:i/>
          <w:iCs/>
        </w:rPr>
        <w:t>Manuela Masotti</w:t>
      </w:r>
      <w:r w:rsidR="00AB2F54">
        <w:t xml:space="preserve"> e </w:t>
      </w:r>
      <w:r w:rsidR="00AB2F54" w:rsidRPr="00D53BA8">
        <w:rPr>
          <w:i/>
          <w:iCs/>
        </w:rPr>
        <w:t>Manuela Medoro,</w:t>
      </w:r>
      <w:r w:rsidR="00AB2F54">
        <w:t xml:space="preserve"> Ecocerved</w:t>
      </w:r>
    </w:p>
    <w:p w14:paraId="0AD1A999" w14:textId="77777777" w:rsidR="00595896" w:rsidRDefault="00595896" w:rsidP="00595896">
      <w:pPr>
        <w:jc w:val="both"/>
      </w:pPr>
    </w:p>
    <w:p w14:paraId="7EE9BA94" w14:textId="6737D217" w:rsidR="000E1F90" w:rsidRDefault="003275CA" w:rsidP="004F0F46">
      <w:pPr>
        <w:spacing w:after="160" w:line="259" w:lineRule="auto"/>
      </w:pPr>
      <w:r>
        <w:br w:type="page"/>
      </w:r>
    </w:p>
    <w:p w14:paraId="63839CC9" w14:textId="77777777" w:rsidR="004F0F46" w:rsidRPr="004F0F46" w:rsidRDefault="004F0F46" w:rsidP="004F0F46">
      <w:pPr>
        <w:spacing w:after="160" w:line="259" w:lineRule="auto"/>
      </w:pPr>
    </w:p>
    <w:p w14:paraId="4787C8D0" w14:textId="3CB1D786" w:rsidR="005A11B7" w:rsidRDefault="002704D0" w:rsidP="00305F0C">
      <w:pPr>
        <w:pStyle w:val="Titolo1"/>
      </w:pPr>
      <w:r>
        <w:t>Focus</w:t>
      </w:r>
      <w:r w:rsidR="005A11B7" w:rsidRPr="005A11B7">
        <w:t xml:space="preserve"> </w:t>
      </w:r>
      <w:r w:rsidR="00E63F01">
        <w:t xml:space="preserve">“Emissioni </w:t>
      </w:r>
      <w:r w:rsidR="005A11B7" w:rsidRPr="005A11B7">
        <w:t>in atmosfera”</w:t>
      </w:r>
    </w:p>
    <w:p w14:paraId="13C861F1" w14:textId="77777777" w:rsidR="00305F0C" w:rsidRPr="00305F0C" w:rsidRDefault="00305F0C" w:rsidP="002E1758"/>
    <w:p w14:paraId="25D69AAA" w14:textId="38B4DD67" w:rsidR="005A11B7" w:rsidRPr="00FA0DC1" w:rsidRDefault="005A11B7" w:rsidP="000703E0">
      <w:pPr>
        <w:jc w:val="both"/>
        <w:rPr>
          <w:b/>
          <w:bCs/>
        </w:rPr>
      </w:pPr>
      <w:r w:rsidRPr="00FA0DC1">
        <w:rPr>
          <w:b/>
          <w:bCs/>
        </w:rPr>
        <w:t xml:space="preserve">Date </w:t>
      </w:r>
    </w:p>
    <w:p w14:paraId="34F8412D" w14:textId="77777777" w:rsidR="005A11B7" w:rsidRDefault="005A11B7" w:rsidP="000703E0">
      <w:pPr>
        <w:jc w:val="both"/>
      </w:pPr>
      <w:r>
        <w:t>11 gennaio 2022</w:t>
      </w:r>
    </w:p>
    <w:p w14:paraId="32E937E3" w14:textId="77777777" w:rsidR="005A11B7" w:rsidRDefault="005A11B7" w:rsidP="000703E0">
      <w:pPr>
        <w:jc w:val="both"/>
      </w:pPr>
      <w:r>
        <w:t>8 febbraio 2022</w:t>
      </w:r>
    </w:p>
    <w:p w14:paraId="3811BF74" w14:textId="77777777" w:rsidR="005A11B7" w:rsidRDefault="005A11B7" w:rsidP="000703E0">
      <w:pPr>
        <w:jc w:val="both"/>
      </w:pPr>
      <w:r>
        <w:t>10 maggio 2022</w:t>
      </w:r>
    </w:p>
    <w:p w14:paraId="1BEAA3A1" w14:textId="77777777" w:rsidR="005A11B7" w:rsidRDefault="005A11B7" w:rsidP="000703E0">
      <w:pPr>
        <w:jc w:val="both"/>
      </w:pPr>
    </w:p>
    <w:p w14:paraId="0F6AFC73" w14:textId="77777777" w:rsidR="00FA0DC1" w:rsidRDefault="00FA0DC1" w:rsidP="000703E0">
      <w:pPr>
        <w:jc w:val="both"/>
      </w:pPr>
      <w:r w:rsidRPr="00FA0DC1">
        <w:rPr>
          <w:b/>
          <w:bCs/>
        </w:rPr>
        <w:t>Durata</w:t>
      </w:r>
    </w:p>
    <w:p w14:paraId="5766902E" w14:textId="24884F8C" w:rsidR="00B81A37" w:rsidRPr="00AB2F54" w:rsidRDefault="00B81A37" w:rsidP="00B81A37">
      <w:pPr>
        <w:jc w:val="both"/>
      </w:pPr>
      <w:r>
        <w:t>1</w:t>
      </w:r>
      <w:r w:rsidRPr="00B81A37">
        <w:rPr>
          <w:vertAlign w:val="superscript"/>
        </w:rPr>
        <w:t>h</w:t>
      </w:r>
      <w:r>
        <w:t xml:space="preserve"> 30’ + </w:t>
      </w:r>
      <w:proofErr w:type="spellStart"/>
      <w:r>
        <w:t>Domande&amp;Risposte</w:t>
      </w:r>
      <w:proofErr w:type="spellEnd"/>
    </w:p>
    <w:p w14:paraId="304B8671" w14:textId="77777777" w:rsidR="002E1758" w:rsidRDefault="002E1758" w:rsidP="000703E0">
      <w:pPr>
        <w:jc w:val="both"/>
      </w:pPr>
    </w:p>
    <w:p w14:paraId="131EB904" w14:textId="58879FC8" w:rsidR="000E1F90" w:rsidRPr="00FA0DC1" w:rsidRDefault="003A6165" w:rsidP="000703E0">
      <w:pPr>
        <w:jc w:val="both"/>
        <w:rPr>
          <w:b/>
          <w:bCs/>
        </w:rPr>
      </w:pPr>
      <w:r>
        <w:rPr>
          <w:b/>
          <w:bCs/>
        </w:rPr>
        <w:t>Descrizione</w:t>
      </w:r>
    </w:p>
    <w:p w14:paraId="65C1E27B" w14:textId="32299958" w:rsidR="00AB2F54" w:rsidRPr="0020512A" w:rsidRDefault="000E1F90" w:rsidP="000703E0">
      <w:pPr>
        <w:jc w:val="both"/>
      </w:pPr>
      <w:r w:rsidRPr="0020512A">
        <w:t xml:space="preserve">Quotidianamente </w:t>
      </w:r>
      <w:r w:rsidR="00BA11E2" w:rsidRPr="0020512A">
        <w:t xml:space="preserve">si sente </w:t>
      </w:r>
      <w:r w:rsidRPr="0020512A">
        <w:t>parlare di innalzamento della temperatura media del pianeta, cambiamenti climatici, desertificazione, aumento del livello del mare e fenomeni metereologici estremi.</w:t>
      </w:r>
      <w:r w:rsidR="000703E0" w:rsidRPr="0020512A">
        <w:t xml:space="preserve"> </w:t>
      </w:r>
      <w:r w:rsidRPr="0020512A">
        <w:t>Secondo un rapporto dell’</w:t>
      </w:r>
      <w:proofErr w:type="spellStart"/>
      <w:r w:rsidRPr="0020512A">
        <w:t>Intergovernmental</w:t>
      </w:r>
      <w:proofErr w:type="spellEnd"/>
      <w:r w:rsidRPr="0020512A">
        <w:t xml:space="preserve"> Panel on </w:t>
      </w:r>
      <w:proofErr w:type="spellStart"/>
      <w:r w:rsidRPr="0020512A">
        <w:t>Climate</w:t>
      </w:r>
      <w:proofErr w:type="spellEnd"/>
      <w:r w:rsidRPr="0020512A">
        <w:t xml:space="preserve"> </w:t>
      </w:r>
      <w:proofErr w:type="spellStart"/>
      <w:r w:rsidRPr="0020512A">
        <w:t>Change</w:t>
      </w:r>
      <w:proofErr w:type="spellEnd"/>
      <w:r w:rsidRPr="0020512A">
        <w:t xml:space="preserve"> (IPCC), il gruppo intergovernativo di esperti sul cambiamento climatico, il riscaldamento del clima è attribuibile all’aumento della concentrazione dei gas a effetto serra immessi nell’atmosfera dalle attività umane.</w:t>
      </w:r>
      <w:r w:rsidR="000703E0" w:rsidRPr="0020512A">
        <w:t xml:space="preserve"> </w:t>
      </w:r>
      <w:r w:rsidRPr="0020512A">
        <w:t xml:space="preserve">Essendo noi il fattore che più incide sul cambiamento climatico, </w:t>
      </w:r>
      <w:r w:rsidR="00FB0EDF" w:rsidRPr="0020512A">
        <w:t xml:space="preserve">è fondamentale </w:t>
      </w:r>
      <w:r w:rsidRPr="0020512A">
        <w:t>il contributo che possiamo dare modificando i comportamenti sbagliati, spesso involontari o dovuti alla mancanza di una corretta informazione.</w:t>
      </w:r>
    </w:p>
    <w:p w14:paraId="069D6981" w14:textId="232774CF" w:rsidR="002E1758" w:rsidRPr="00264801" w:rsidRDefault="00FB0EDF" w:rsidP="000703E0">
      <w:pPr>
        <w:jc w:val="both"/>
      </w:pPr>
      <w:r w:rsidRPr="0020512A">
        <w:t>L’incontro</w:t>
      </w:r>
      <w:r w:rsidR="000E1F90" w:rsidRPr="0020512A">
        <w:t xml:space="preserve">, oltre ad offrire un inquadramento sulla tematica ambientale, intende fornire una panoramica sulle principali normative </w:t>
      </w:r>
      <w:r w:rsidR="0020512A">
        <w:t>vigenti</w:t>
      </w:r>
      <w:r w:rsidR="000E1F90" w:rsidRPr="0020512A">
        <w:t xml:space="preserve"> per contrastare l’aumento delle emissioni</w:t>
      </w:r>
      <w:r w:rsidRPr="0020512A">
        <w:t>,</w:t>
      </w:r>
      <w:r w:rsidR="000E1F90" w:rsidRPr="0020512A">
        <w:t xml:space="preserve"> alle quali sono direttamente collegati gli adempimenti a carico dei gestori di impianti che rientrano nel sistema EU-ETS (per quanto riguarda le autorizzazioni al rilascio di gas-serra) e a carico di cittadini e imprese in merito a determinate attività svolte su apparecchiature contenenti gas fluorurati a effetto serra o alla loro vendita.</w:t>
      </w:r>
    </w:p>
    <w:p w14:paraId="31BD542C" w14:textId="77777777" w:rsidR="005A11B7" w:rsidRDefault="005A11B7" w:rsidP="000703E0">
      <w:pPr>
        <w:jc w:val="both"/>
      </w:pPr>
    </w:p>
    <w:p w14:paraId="4752DB13" w14:textId="1EC1EA0A" w:rsidR="005A11B7" w:rsidRPr="00FA0DC1" w:rsidRDefault="005A11B7" w:rsidP="000703E0">
      <w:pPr>
        <w:jc w:val="both"/>
        <w:rPr>
          <w:b/>
          <w:bCs/>
        </w:rPr>
      </w:pPr>
      <w:r w:rsidRPr="00FA0DC1">
        <w:rPr>
          <w:b/>
          <w:bCs/>
        </w:rPr>
        <w:t xml:space="preserve">Programma </w:t>
      </w:r>
    </w:p>
    <w:p w14:paraId="54AFAB93" w14:textId="1500C367" w:rsidR="005A11B7" w:rsidRDefault="005A11B7" w:rsidP="00B04A53">
      <w:pPr>
        <w:pStyle w:val="Paragrafoelenco"/>
        <w:numPr>
          <w:ilvl w:val="0"/>
          <w:numId w:val="3"/>
        </w:numPr>
        <w:ind w:left="198" w:hanging="198"/>
        <w:jc w:val="both"/>
      </w:pPr>
      <w:r>
        <w:t xml:space="preserve">Introduzione della tematica ambientale relativa alle emissioni di </w:t>
      </w:r>
      <w:r w:rsidR="00140835">
        <w:t xml:space="preserve">gas-serra </w:t>
      </w:r>
      <w:r>
        <w:t>in atmosfera</w:t>
      </w:r>
    </w:p>
    <w:p w14:paraId="72560855" w14:textId="5C9CA5B9" w:rsidR="005A11B7" w:rsidRDefault="00140835" w:rsidP="00B04A53">
      <w:pPr>
        <w:pStyle w:val="Paragrafoelenco"/>
        <w:numPr>
          <w:ilvl w:val="0"/>
          <w:numId w:val="3"/>
        </w:numPr>
        <w:ind w:left="198" w:hanging="198"/>
        <w:jc w:val="both"/>
      </w:pPr>
      <w:r>
        <w:t>Riferimenti a</w:t>
      </w:r>
      <w:r w:rsidR="005A11B7">
        <w:t>lla normativa nazionale e contributo alla riduzione delle emissioni</w:t>
      </w:r>
    </w:p>
    <w:p w14:paraId="698A8E3A" w14:textId="59D11018" w:rsidR="005A11B7" w:rsidRDefault="005A11B7" w:rsidP="00B04A53">
      <w:pPr>
        <w:pStyle w:val="Paragrafoelenco"/>
        <w:numPr>
          <w:ilvl w:val="0"/>
          <w:numId w:val="3"/>
        </w:numPr>
        <w:ind w:left="198" w:hanging="198"/>
        <w:jc w:val="both"/>
      </w:pPr>
      <w:r>
        <w:t>Esempi di attuazione nazionale (</w:t>
      </w:r>
      <w:r w:rsidR="0020512A">
        <w:t>s</w:t>
      </w:r>
      <w:r>
        <w:t>istema EU-ETS e Gas fluorurati a effetto serra) con illustrazione dei principali Registri (Portale ETS, Registro F</w:t>
      </w:r>
      <w:r w:rsidR="00F3642A">
        <w:t>-gas</w:t>
      </w:r>
      <w:r>
        <w:t xml:space="preserve"> e Banca Dati F</w:t>
      </w:r>
      <w:r w:rsidR="00F3642A">
        <w:t>-gas</w:t>
      </w:r>
      <w:r>
        <w:t>)</w:t>
      </w:r>
    </w:p>
    <w:p w14:paraId="0F8B90DE" w14:textId="0568037F" w:rsidR="000E1F90" w:rsidRPr="008B623A" w:rsidRDefault="005A11B7" w:rsidP="00B04A53">
      <w:pPr>
        <w:pStyle w:val="Paragrafoelenco"/>
        <w:numPr>
          <w:ilvl w:val="0"/>
          <w:numId w:val="3"/>
        </w:numPr>
        <w:ind w:left="198" w:hanging="198"/>
        <w:jc w:val="both"/>
        <w:rPr>
          <w:b/>
          <w:bCs/>
        </w:rPr>
      </w:pPr>
      <w:r>
        <w:t xml:space="preserve">Ruolo e coinvolgimento delle </w:t>
      </w:r>
      <w:r w:rsidR="008B623A">
        <w:t>Camere di commercio</w:t>
      </w:r>
      <w:r>
        <w:t xml:space="preserve"> sul tema </w:t>
      </w:r>
    </w:p>
    <w:p w14:paraId="025AE307" w14:textId="2B935085" w:rsidR="008B623A" w:rsidRDefault="008B623A" w:rsidP="008B623A"/>
    <w:p w14:paraId="4D84D563" w14:textId="77777777" w:rsidR="00025AE9" w:rsidRPr="008B623A" w:rsidRDefault="00025AE9" w:rsidP="008B623A"/>
    <w:p w14:paraId="2F5178AE" w14:textId="6096D09B" w:rsidR="000E1F90" w:rsidRDefault="00025AE9" w:rsidP="000703E0">
      <w:pPr>
        <w:jc w:val="both"/>
      </w:pPr>
      <w:r>
        <w:rPr>
          <w:b/>
          <w:bCs/>
        </w:rPr>
        <w:t xml:space="preserve">A cura di </w:t>
      </w:r>
      <w:r w:rsidR="000E1F90" w:rsidRPr="000E1F90">
        <w:rPr>
          <w:i/>
          <w:iCs/>
        </w:rPr>
        <w:t>Antonella Angelosante</w:t>
      </w:r>
      <w:r w:rsidR="004508B3">
        <w:rPr>
          <w:i/>
          <w:iCs/>
        </w:rPr>
        <w:t xml:space="preserve"> Bruno</w:t>
      </w:r>
      <w:r w:rsidR="000E1F90" w:rsidRPr="000E1F90">
        <w:rPr>
          <w:i/>
          <w:iCs/>
        </w:rPr>
        <w:t>,</w:t>
      </w:r>
      <w:r w:rsidR="000E1F90">
        <w:t xml:space="preserve"> Ecocerved</w:t>
      </w:r>
    </w:p>
    <w:p w14:paraId="7B6E8ED1" w14:textId="77777777" w:rsidR="00AB2F54" w:rsidRDefault="00AB2F54">
      <w:pPr>
        <w:spacing w:after="160" w:line="259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14:paraId="36195D5E" w14:textId="77777777" w:rsidR="00F903EA" w:rsidRDefault="00F903EA" w:rsidP="008B623A"/>
    <w:p w14:paraId="317A7EA2" w14:textId="0B0983CE" w:rsidR="005A11B7" w:rsidRPr="005A11B7" w:rsidRDefault="002704D0" w:rsidP="00305F0C">
      <w:pPr>
        <w:pStyle w:val="Titolo1"/>
      </w:pPr>
      <w:r>
        <w:t>Focus</w:t>
      </w:r>
      <w:r w:rsidR="005A11B7" w:rsidRPr="005A11B7">
        <w:t xml:space="preserve"> “</w:t>
      </w:r>
      <w:r w:rsidR="005A11B7">
        <w:t>Vidimazione virtuale</w:t>
      </w:r>
      <w:r w:rsidR="00E63F01">
        <w:t xml:space="preserve"> dei formulari</w:t>
      </w:r>
      <w:r w:rsidR="005A11B7" w:rsidRPr="005A11B7">
        <w:t>”</w:t>
      </w:r>
    </w:p>
    <w:p w14:paraId="4358D77B" w14:textId="77777777" w:rsidR="005A11B7" w:rsidRDefault="005A11B7" w:rsidP="00730984"/>
    <w:p w14:paraId="424F603A" w14:textId="0D9E860C" w:rsidR="005A11B7" w:rsidRPr="00FA0DC1" w:rsidRDefault="005A11B7" w:rsidP="000703E0">
      <w:pPr>
        <w:jc w:val="both"/>
        <w:rPr>
          <w:b/>
          <w:bCs/>
        </w:rPr>
      </w:pPr>
      <w:r w:rsidRPr="00FA0DC1">
        <w:rPr>
          <w:b/>
          <w:bCs/>
        </w:rPr>
        <w:t xml:space="preserve">Date </w:t>
      </w:r>
    </w:p>
    <w:p w14:paraId="7A2B630A" w14:textId="77777777" w:rsidR="005A11B7" w:rsidRDefault="005A11B7" w:rsidP="000703E0">
      <w:pPr>
        <w:jc w:val="both"/>
      </w:pPr>
      <w:r>
        <w:t>19 ottobre 2021</w:t>
      </w:r>
      <w:r>
        <w:tab/>
      </w:r>
    </w:p>
    <w:p w14:paraId="6D836BE5" w14:textId="77777777" w:rsidR="005A11B7" w:rsidRDefault="005A11B7" w:rsidP="000703E0">
      <w:pPr>
        <w:jc w:val="both"/>
      </w:pPr>
      <w:r>
        <w:t>25 gennaio 2022</w:t>
      </w:r>
      <w:r>
        <w:tab/>
      </w:r>
    </w:p>
    <w:p w14:paraId="65CF145E" w14:textId="77777777" w:rsidR="005A11B7" w:rsidRDefault="005A11B7" w:rsidP="000703E0">
      <w:pPr>
        <w:jc w:val="both"/>
      </w:pPr>
      <w:r>
        <w:t>5 febbraio 2022</w:t>
      </w:r>
    </w:p>
    <w:p w14:paraId="544D54CE" w14:textId="77777777" w:rsidR="005A11B7" w:rsidRDefault="005A11B7" w:rsidP="000703E0">
      <w:pPr>
        <w:jc w:val="both"/>
      </w:pPr>
    </w:p>
    <w:p w14:paraId="6F49A7D7" w14:textId="77777777" w:rsidR="00FA0DC1" w:rsidRDefault="005A11B7" w:rsidP="000703E0">
      <w:pPr>
        <w:jc w:val="both"/>
      </w:pPr>
      <w:r w:rsidRPr="00FA0DC1">
        <w:rPr>
          <w:b/>
          <w:bCs/>
        </w:rPr>
        <w:t>Durata</w:t>
      </w:r>
    </w:p>
    <w:p w14:paraId="14B61E83" w14:textId="1C607EA2" w:rsidR="00B81A37" w:rsidRPr="00AB2F54" w:rsidRDefault="00B81A37" w:rsidP="00B81A37">
      <w:pPr>
        <w:jc w:val="both"/>
      </w:pPr>
      <w:r>
        <w:t>1</w:t>
      </w:r>
      <w:r w:rsidRPr="00B81A37">
        <w:rPr>
          <w:vertAlign w:val="superscript"/>
        </w:rPr>
        <w:t>h</w:t>
      </w:r>
      <w:r>
        <w:t xml:space="preserve"> 30’ + </w:t>
      </w:r>
      <w:proofErr w:type="spellStart"/>
      <w:r>
        <w:t>Domande&amp;Risposte</w:t>
      </w:r>
      <w:proofErr w:type="spellEnd"/>
    </w:p>
    <w:p w14:paraId="77B3DAB1" w14:textId="197F7D58" w:rsidR="00730984" w:rsidRDefault="00730984" w:rsidP="000703E0">
      <w:pPr>
        <w:jc w:val="both"/>
      </w:pPr>
    </w:p>
    <w:p w14:paraId="318E2F1D" w14:textId="652ADEDE" w:rsidR="00AB2F54" w:rsidRPr="00FA0DC1" w:rsidRDefault="003A6165" w:rsidP="000703E0">
      <w:pPr>
        <w:jc w:val="both"/>
        <w:rPr>
          <w:b/>
          <w:bCs/>
        </w:rPr>
      </w:pPr>
      <w:r>
        <w:rPr>
          <w:b/>
          <w:bCs/>
        </w:rPr>
        <w:t>Descrizione</w:t>
      </w:r>
    </w:p>
    <w:p w14:paraId="36B2448D" w14:textId="7805AE39" w:rsidR="00AB2F54" w:rsidRDefault="00AB2F54" w:rsidP="000703E0">
      <w:pPr>
        <w:jc w:val="both"/>
      </w:pPr>
      <w:r>
        <w:t>Nell’ambito del processo, avviato dal recepimento delle Direttive europee</w:t>
      </w:r>
      <w:r w:rsidR="004A556E">
        <w:t>,</w:t>
      </w:r>
      <w:r>
        <w:t xml:space="preserve"> verso la costituzione di un Registro elettronico dei rifiuti, </w:t>
      </w:r>
      <w:r w:rsidR="004A556E">
        <w:t>l’incontro</w:t>
      </w:r>
      <w:r>
        <w:t xml:space="preserve"> si pon</w:t>
      </w:r>
      <w:r w:rsidR="004A556E">
        <w:t xml:space="preserve">e </w:t>
      </w:r>
      <w:r>
        <w:t xml:space="preserve">l’obiettivo di presentare i primi passi verso la digitalizzazione degli adempimenti ambientali, con il superamento della vidimazione fisica del formulario di identificazione del rifiuto, attraverso l’applicazione </w:t>
      </w:r>
      <w:proofErr w:type="spellStart"/>
      <w:r>
        <w:t>Vi.</w:t>
      </w:r>
      <w:proofErr w:type="gramStart"/>
      <w:r>
        <w:t>Vi.Fir</w:t>
      </w:r>
      <w:proofErr w:type="spellEnd"/>
      <w:proofErr w:type="gramEnd"/>
      <w:r>
        <w:t xml:space="preserve"> che consente</w:t>
      </w:r>
      <w:r w:rsidR="008324A4">
        <w:t xml:space="preserve"> </w:t>
      </w:r>
      <w:r>
        <w:t>la vidimazione digitale (</w:t>
      </w:r>
      <w:hyperlink r:id="rId8" w:history="1">
        <w:r w:rsidR="008324A4" w:rsidRPr="00083A42">
          <w:rPr>
            <w:rStyle w:val="Collegamentoipertestuale"/>
          </w:rPr>
          <w:t>vivifir.ecocamere.it</w:t>
        </w:r>
      </w:hyperlink>
      <w:r>
        <w:t xml:space="preserve">). </w:t>
      </w:r>
    </w:p>
    <w:p w14:paraId="6A939304" w14:textId="77777777" w:rsidR="004A6C79" w:rsidRDefault="002D7472" w:rsidP="000703E0">
      <w:pPr>
        <w:jc w:val="both"/>
      </w:pPr>
      <w:r>
        <w:t xml:space="preserve">Nel corso dell’evento si fornisce </w:t>
      </w:r>
      <w:r w:rsidR="00AB2F54">
        <w:t xml:space="preserve">un quadro, sintetico ed operativo, sullo stato dell’arte della normativa vigente, con particolare riferimento al </w:t>
      </w:r>
      <w:r w:rsidR="008324A4">
        <w:t>R</w:t>
      </w:r>
      <w:r w:rsidR="00AB2F54">
        <w:t>egistro elettronico nazionale dei rifiuti, a partire dalla Direttiva UE</w:t>
      </w:r>
      <w:r w:rsidR="00FE240F">
        <w:t xml:space="preserve"> </w:t>
      </w:r>
      <w:r w:rsidR="00AB2F54">
        <w:t>851</w:t>
      </w:r>
      <w:r w:rsidR="00FE240F">
        <w:t>/2018</w:t>
      </w:r>
      <w:r>
        <w:t xml:space="preserve"> </w:t>
      </w:r>
      <w:r w:rsidR="00AB2F54">
        <w:t>e dal suo recepimento nell’ordinamento nazionale con il D.lgs. 116/2020.</w:t>
      </w:r>
      <w:r w:rsidR="004A6C79">
        <w:t xml:space="preserve"> </w:t>
      </w:r>
    </w:p>
    <w:p w14:paraId="37B42465" w14:textId="1568A521" w:rsidR="00AB2F54" w:rsidRDefault="00AB2F54" w:rsidP="000703E0">
      <w:pPr>
        <w:jc w:val="both"/>
      </w:pPr>
      <w:r>
        <w:t>In questo contesto sarà utile tracciare l’attività di sperimentazione avviata dal Ministero della Transizione Ecologica e dall’Albo Nazionale Gestori Ambientali</w:t>
      </w:r>
      <w:r w:rsidR="00FE240F">
        <w:t>,</w:t>
      </w:r>
      <w:r>
        <w:t xml:space="preserve"> attraverso la realizzazione di un prototipo di alcune delle funzionalità del Registro elettronico nazionale e dell’interoperabilità con i sistemi gestionali in uso alle aziende.</w:t>
      </w:r>
      <w:r w:rsidR="008324A4">
        <w:t xml:space="preserve"> </w:t>
      </w:r>
      <w:r>
        <w:t>A completamento verrà illustrato il ruolo che svolge il sistema camerale, a partire dal MUD passando dall’accesso ai dati dell’Albo per arrivare alla collaborazione nell’ambito del prototipo.</w:t>
      </w:r>
    </w:p>
    <w:p w14:paraId="4C7155CC" w14:textId="77777777" w:rsidR="00730984" w:rsidRDefault="00730984" w:rsidP="000703E0">
      <w:pPr>
        <w:jc w:val="both"/>
      </w:pPr>
    </w:p>
    <w:p w14:paraId="2665205B" w14:textId="06F3A799" w:rsidR="005A11B7" w:rsidRPr="00FA0DC1" w:rsidRDefault="005A11B7" w:rsidP="000703E0">
      <w:pPr>
        <w:jc w:val="both"/>
        <w:rPr>
          <w:b/>
          <w:bCs/>
        </w:rPr>
      </w:pPr>
      <w:r w:rsidRPr="00FA0DC1">
        <w:rPr>
          <w:b/>
          <w:bCs/>
        </w:rPr>
        <w:t>Programma</w:t>
      </w:r>
      <w:r w:rsidRPr="002078C0">
        <w:t>*</w:t>
      </w:r>
    </w:p>
    <w:p w14:paraId="0CF51AFE" w14:textId="7666D81E" w:rsidR="005A11B7" w:rsidRDefault="005A11B7" w:rsidP="00B04A53">
      <w:pPr>
        <w:pStyle w:val="Paragrafoelenco"/>
        <w:numPr>
          <w:ilvl w:val="0"/>
          <w:numId w:val="3"/>
        </w:numPr>
        <w:ind w:left="198" w:hanging="198"/>
        <w:jc w:val="both"/>
      </w:pPr>
      <w:r>
        <w:t>Registro elettronico nazionale dei rifiuti: contesto normativo europeo e nazionale</w:t>
      </w:r>
    </w:p>
    <w:p w14:paraId="32194363" w14:textId="620F986F" w:rsidR="005A11B7" w:rsidRDefault="005A11B7" w:rsidP="00B04A53">
      <w:pPr>
        <w:pStyle w:val="Paragrafoelenco"/>
        <w:numPr>
          <w:ilvl w:val="0"/>
          <w:numId w:val="3"/>
        </w:numPr>
        <w:ind w:left="198" w:hanging="198"/>
        <w:jc w:val="both"/>
      </w:pPr>
      <w:r>
        <w:t>Primi esempi di digitalizzazione degli adempimenti ambientali: vidimazione digitale dei formulari</w:t>
      </w:r>
    </w:p>
    <w:p w14:paraId="0E3B00E3" w14:textId="37D46D24" w:rsidR="005A11B7" w:rsidRDefault="005A11B7" w:rsidP="00B04A53">
      <w:pPr>
        <w:pStyle w:val="Paragrafoelenco"/>
        <w:numPr>
          <w:ilvl w:val="0"/>
          <w:numId w:val="3"/>
        </w:numPr>
        <w:ind w:left="198" w:hanging="198"/>
        <w:jc w:val="both"/>
      </w:pPr>
      <w:r>
        <w:t xml:space="preserve">Illustrazione del funzionamento del servizio </w:t>
      </w:r>
      <w:proofErr w:type="spellStart"/>
      <w:r>
        <w:t>Vi.</w:t>
      </w:r>
      <w:proofErr w:type="gramStart"/>
      <w:r>
        <w:t>Vi.F</w:t>
      </w:r>
      <w:r w:rsidR="00BA11E2">
        <w:t>ir</w:t>
      </w:r>
      <w:proofErr w:type="spellEnd"/>
      <w:proofErr w:type="gramEnd"/>
    </w:p>
    <w:p w14:paraId="089DC8BA" w14:textId="200E59EB" w:rsidR="005A11B7" w:rsidRDefault="00D53DDB" w:rsidP="00B04A53">
      <w:pPr>
        <w:pStyle w:val="Paragrafoelenco"/>
        <w:numPr>
          <w:ilvl w:val="0"/>
          <w:numId w:val="3"/>
        </w:numPr>
        <w:ind w:left="198" w:hanging="198"/>
        <w:jc w:val="both"/>
      </w:pPr>
      <w:r>
        <w:t>S</w:t>
      </w:r>
      <w:r w:rsidR="005A11B7">
        <w:t xml:space="preserve">perimentazione del Registro elettronico nazionale </w:t>
      </w:r>
    </w:p>
    <w:p w14:paraId="282A4D41" w14:textId="3392B75C" w:rsidR="005A11B7" w:rsidRDefault="00D53DDB" w:rsidP="00B04A53">
      <w:pPr>
        <w:pStyle w:val="Paragrafoelenco"/>
        <w:numPr>
          <w:ilvl w:val="0"/>
          <w:numId w:val="3"/>
        </w:numPr>
        <w:ind w:left="198" w:hanging="198"/>
        <w:jc w:val="both"/>
      </w:pPr>
      <w:r>
        <w:t>R</w:t>
      </w:r>
      <w:r w:rsidR="005A11B7">
        <w:t>uolo e il coinvolgimento delle Camere di commercio nella tracciabilità dei rifiuti</w:t>
      </w:r>
    </w:p>
    <w:p w14:paraId="435ECA9D" w14:textId="77777777" w:rsidR="00730984" w:rsidRPr="009D09B5" w:rsidRDefault="00730984" w:rsidP="000703E0">
      <w:pPr>
        <w:jc w:val="both"/>
        <w:rPr>
          <w:sz w:val="12"/>
          <w:szCs w:val="12"/>
        </w:rPr>
      </w:pPr>
    </w:p>
    <w:p w14:paraId="79E28D9A" w14:textId="268FBDEE" w:rsidR="005A11B7" w:rsidRDefault="005A11B7" w:rsidP="000703E0">
      <w:pPr>
        <w:jc w:val="both"/>
      </w:pPr>
      <w:r>
        <w:t>*</w:t>
      </w:r>
      <w:r w:rsidR="00730984">
        <w:t xml:space="preserve"> </w:t>
      </w:r>
      <w:r w:rsidRPr="00730984">
        <w:rPr>
          <w:sz w:val="18"/>
          <w:szCs w:val="18"/>
        </w:rPr>
        <w:t>Il programma è basato sullo stato dell’arte del settore alla data attuale ed è quindi suscettibile di evoluzioni e cambiamenti</w:t>
      </w:r>
    </w:p>
    <w:p w14:paraId="035F48BB" w14:textId="3CA5765A" w:rsidR="005A11B7" w:rsidRDefault="005A11B7" w:rsidP="000703E0">
      <w:pPr>
        <w:jc w:val="both"/>
      </w:pPr>
    </w:p>
    <w:p w14:paraId="32BA2D91" w14:textId="77777777" w:rsidR="00025AE9" w:rsidRDefault="00025AE9" w:rsidP="000703E0">
      <w:pPr>
        <w:jc w:val="both"/>
      </w:pPr>
    </w:p>
    <w:p w14:paraId="0D93CE3F" w14:textId="20ECEF4F" w:rsidR="005A11B7" w:rsidRDefault="00025AE9" w:rsidP="008B623A">
      <w:pPr>
        <w:jc w:val="both"/>
      </w:pPr>
      <w:r>
        <w:rPr>
          <w:b/>
          <w:bCs/>
        </w:rPr>
        <w:t xml:space="preserve">A cura di </w:t>
      </w:r>
      <w:r w:rsidR="00AB2F54" w:rsidRPr="00D53BA8">
        <w:rPr>
          <w:i/>
          <w:iCs/>
        </w:rPr>
        <w:t>Marco Botteri,</w:t>
      </w:r>
      <w:r w:rsidR="00AB2F54">
        <w:t xml:space="preserve"> Ecocerved</w:t>
      </w:r>
    </w:p>
    <w:p w14:paraId="311DAA53" w14:textId="77777777" w:rsidR="005A11B7" w:rsidRDefault="005A11B7" w:rsidP="005A11B7"/>
    <w:sectPr w:rsidR="005A11B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2D9B9" w14:textId="77777777" w:rsidR="00726C98" w:rsidRDefault="00726C98" w:rsidP="00A743C2">
      <w:pPr>
        <w:spacing w:line="240" w:lineRule="auto"/>
      </w:pPr>
      <w:r>
        <w:separator/>
      </w:r>
    </w:p>
  </w:endnote>
  <w:endnote w:type="continuationSeparator" w:id="0">
    <w:p w14:paraId="5022504E" w14:textId="77777777" w:rsidR="00726C98" w:rsidRDefault="00726C98" w:rsidP="00A74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5483" w14:textId="278BABBD" w:rsidR="00A743C2" w:rsidRDefault="00F343C7" w:rsidP="00A65DF6">
    <w:pPr>
      <w:pStyle w:val="Pidipagina"/>
    </w:pPr>
    <w:r w:rsidRPr="00A743C2">
      <w:rPr>
        <w:noProof/>
      </w:rPr>
      <w:drawing>
        <wp:anchor distT="0" distB="0" distL="114300" distR="114300" simplePos="0" relativeHeight="251660288" behindDoc="0" locked="0" layoutInCell="1" allowOverlap="1" wp14:anchorId="6E953B4A" wp14:editId="22B3468F">
          <wp:simplePos x="0" y="0"/>
          <wp:positionH relativeFrom="column">
            <wp:posOffset>4286477</wp:posOffset>
          </wp:positionH>
          <wp:positionV relativeFrom="paragraph">
            <wp:posOffset>-13335</wp:posOffset>
          </wp:positionV>
          <wp:extent cx="2000816" cy="373653"/>
          <wp:effectExtent l="0" t="0" r="0" b="0"/>
          <wp:wrapNone/>
          <wp:docPr id="7" name="Immagine 7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904" cy="37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A61">
      <w:rPr>
        <w:noProof/>
      </w:rPr>
      <w:drawing>
        <wp:anchor distT="0" distB="0" distL="114300" distR="114300" simplePos="0" relativeHeight="251663360" behindDoc="0" locked="0" layoutInCell="1" allowOverlap="1" wp14:anchorId="43B04342" wp14:editId="5675FE7F">
          <wp:simplePos x="0" y="0"/>
          <wp:positionH relativeFrom="column">
            <wp:posOffset>2050270</wp:posOffset>
          </wp:positionH>
          <wp:positionV relativeFrom="paragraph">
            <wp:posOffset>-13335</wp:posOffset>
          </wp:positionV>
          <wp:extent cx="1810693" cy="44936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337" cy="45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A61" w:rsidRPr="00A743C2">
      <w:rPr>
        <w:noProof/>
      </w:rPr>
      <w:drawing>
        <wp:anchor distT="0" distB="0" distL="114300" distR="114300" simplePos="0" relativeHeight="251659264" behindDoc="0" locked="0" layoutInCell="1" allowOverlap="1" wp14:anchorId="171F6F56" wp14:editId="2DAB35BE">
          <wp:simplePos x="0" y="0"/>
          <wp:positionH relativeFrom="column">
            <wp:posOffset>-140612</wp:posOffset>
          </wp:positionH>
          <wp:positionV relativeFrom="paragraph">
            <wp:posOffset>-13788</wp:posOffset>
          </wp:positionV>
          <wp:extent cx="1810693" cy="427525"/>
          <wp:effectExtent l="0" t="0" r="5715" b="444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693" cy="42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A4BA0" w14:textId="77777777" w:rsidR="00726C98" w:rsidRDefault="00726C98" w:rsidP="00A743C2">
      <w:pPr>
        <w:spacing w:line="240" w:lineRule="auto"/>
      </w:pPr>
      <w:r>
        <w:separator/>
      </w:r>
    </w:p>
  </w:footnote>
  <w:footnote w:type="continuationSeparator" w:id="0">
    <w:p w14:paraId="268FDAC0" w14:textId="77777777" w:rsidR="00726C98" w:rsidRDefault="00726C98" w:rsidP="00A743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BEC06" w14:textId="61BEE5D3" w:rsidR="00857659" w:rsidRDefault="00857659" w:rsidP="00857659">
    <w:pPr>
      <w:pStyle w:val="Intestazione"/>
      <w:tabs>
        <w:tab w:val="left" w:pos="6237"/>
      </w:tabs>
    </w:pPr>
    <w:r w:rsidRPr="0085765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83B148" wp14:editId="1D7B47C3">
              <wp:simplePos x="0" y="0"/>
              <wp:positionH relativeFrom="column">
                <wp:posOffset>-735546</wp:posOffset>
              </wp:positionH>
              <wp:positionV relativeFrom="paragraph">
                <wp:posOffset>-214870</wp:posOffset>
              </wp:positionV>
              <wp:extent cx="7580822" cy="504056"/>
              <wp:effectExtent l="0" t="0" r="1270" b="0"/>
              <wp:wrapNone/>
              <wp:docPr id="8" name="Rettangolo 7">
                <a:extLst xmlns:a="http://schemas.openxmlformats.org/drawingml/2006/main">
                  <a:ext uri="{FF2B5EF4-FFF2-40B4-BE49-F238E27FC236}">
                    <a16:creationId xmlns:a16="http://schemas.microsoft.com/office/drawing/2014/main" id="{A6EDB56F-92CD-4F41-BC5E-65E5B25FB1F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0822" cy="504056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A7772E" w14:textId="2493F415" w:rsidR="00BF00E0" w:rsidRPr="00857659" w:rsidRDefault="00857659" w:rsidP="00BF00E0">
                          <w:pPr>
                            <w:tabs>
                              <w:tab w:val="left" w:pos="7088"/>
                            </w:tabs>
                            <w:ind w:left="993"/>
                            <w:rPr>
                              <w:rFonts w:ascii="Calibri Light" w:hAnsi="Calibri Light" w:cs="Calibri Light"/>
                              <w:i/>
                              <w:iCs/>
                              <w:color w:val="F2F2F2" w:themeColor="background1" w:themeShade="F2"/>
                              <w:kern w:val="24"/>
                              <w:sz w:val="24"/>
                              <w:szCs w:val="24"/>
                            </w:rPr>
                          </w:pPr>
                          <w:r w:rsidRPr="00857659">
                            <w:rPr>
                              <w:rFonts w:ascii="Calibri Light" w:hAnsi="Calibri Light" w:cs="Calibri Light"/>
                              <w:color w:val="F2F2F2" w:themeColor="background1" w:themeShade="F2"/>
                              <w:kern w:val="24"/>
                              <w:sz w:val="24"/>
                              <w:szCs w:val="24"/>
                            </w:rPr>
                            <w:t xml:space="preserve">Fondo di Perequazione 2019/2020   </w:t>
                          </w:r>
                          <w:r w:rsidRPr="00857659">
                            <w:rPr>
                              <w:rFonts w:ascii="Calibri Light" w:hAnsi="Calibri Light" w:cs="Calibri Light"/>
                              <w:color w:val="F2F2F2" w:themeColor="background1" w:themeShade="F2"/>
                              <w:kern w:val="24"/>
                              <w:sz w:val="24"/>
                              <w:szCs w:val="24"/>
                            </w:rPr>
                            <w:tab/>
                          </w:r>
                          <w:r w:rsidRPr="00857659">
                            <w:rPr>
                              <w:rFonts w:ascii="Calibri Light" w:hAnsi="Calibri Light" w:cs="Calibri Light"/>
                              <w:i/>
                              <w:iCs/>
                              <w:color w:val="F2F2F2" w:themeColor="background1" w:themeShade="F2"/>
                              <w:kern w:val="24"/>
                              <w:sz w:val="24"/>
                              <w:szCs w:val="24"/>
                            </w:rPr>
                            <w:t>Programma Sostenibilità ambientale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83B148" id="Rettangolo 7" o:spid="_x0000_s1026" style="position:absolute;margin-left:-57.9pt;margin-top:-16.9pt;width:596.9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" fillcolor="#0070c0" stroked="f" strokeweight="3pt">
              <v:textbox>
                <w:txbxContent>
                  <w:p w14:paraId="25A7772E" w14:textId="2493F415" w:rsidR="00BF00E0" w:rsidRPr="00857659" w:rsidRDefault="00857659" w:rsidP="00BF00E0">
                    <w:pPr>
                      <w:tabs>
                        <w:tab w:val="left" w:pos="7088"/>
                      </w:tabs>
                      <w:ind w:left="993"/>
                      <w:rPr>
                        <w:rFonts w:ascii="Calibri Light" w:hAnsi="Calibri Light" w:cs="Calibri Light"/>
                        <w:i/>
                        <w:iCs/>
                        <w:color w:val="F2F2F2" w:themeColor="background1" w:themeShade="F2"/>
                        <w:kern w:val="24"/>
                        <w:sz w:val="24"/>
                        <w:szCs w:val="24"/>
                      </w:rPr>
                    </w:pPr>
                    <w:r w:rsidRPr="00857659">
                      <w:rPr>
                        <w:rFonts w:ascii="Calibri Light" w:hAnsi="Calibri Light" w:cs="Calibri Light"/>
                        <w:color w:val="F2F2F2" w:themeColor="background1" w:themeShade="F2"/>
                        <w:kern w:val="24"/>
                        <w:sz w:val="24"/>
                        <w:szCs w:val="24"/>
                      </w:rPr>
                      <w:t xml:space="preserve">Fondo di Perequazione 2019/2020   </w:t>
                    </w:r>
                    <w:r w:rsidRPr="00857659">
                      <w:rPr>
                        <w:rFonts w:ascii="Calibri Light" w:hAnsi="Calibri Light" w:cs="Calibri Light"/>
                        <w:color w:val="F2F2F2" w:themeColor="background1" w:themeShade="F2"/>
                        <w:kern w:val="24"/>
                        <w:sz w:val="24"/>
                        <w:szCs w:val="24"/>
                      </w:rPr>
                      <w:tab/>
                    </w:r>
                    <w:r w:rsidRPr="00857659">
                      <w:rPr>
                        <w:rFonts w:ascii="Calibri Light" w:hAnsi="Calibri Light" w:cs="Calibri Light"/>
                        <w:i/>
                        <w:iCs/>
                        <w:color w:val="F2F2F2" w:themeColor="background1" w:themeShade="F2"/>
                        <w:kern w:val="24"/>
                        <w:sz w:val="24"/>
                        <w:szCs w:val="24"/>
                      </w:rPr>
                      <w:t>Programma Sostenibilità ambientale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1617A"/>
    <w:multiLevelType w:val="hybridMultilevel"/>
    <w:tmpl w:val="A8E6E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14C2A"/>
    <w:multiLevelType w:val="hybridMultilevel"/>
    <w:tmpl w:val="695A237C"/>
    <w:lvl w:ilvl="0" w:tplc="443ACE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7158B"/>
    <w:multiLevelType w:val="hybridMultilevel"/>
    <w:tmpl w:val="2F4AA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365CA"/>
    <w:multiLevelType w:val="hybridMultilevel"/>
    <w:tmpl w:val="3AE833B2"/>
    <w:lvl w:ilvl="0" w:tplc="FD4AA44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43956"/>
    <w:multiLevelType w:val="hybridMultilevel"/>
    <w:tmpl w:val="F2D8E68C"/>
    <w:lvl w:ilvl="0" w:tplc="DD4A12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5ED0"/>
    <w:multiLevelType w:val="hybridMultilevel"/>
    <w:tmpl w:val="0C30ECC6"/>
    <w:lvl w:ilvl="0" w:tplc="FBB03E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A25B7"/>
    <w:multiLevelType w:val="hybridMultilevel"/>
    <w:tmpl w:val="4C863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C2"/>
    <w:rsid w:val="00025AE9"/>
    <w:rsid w:val="00030C4C"/>
    <w:rsid w:val="000439CC"/>
    <w:rsid w:val="00054219"/>
    <w:rsid w:val="0006743B"/>
    <w:rsid w:val="000703E0"/>
    <w:rsid w:val="00093BB7"/>
    <w:rsid w:val="000B7824"/>
    <w:rsid w:val="000D441C"/>
    <w:rsid w:val="000E1F90"/>
    <w:rsid w:val="00126CD4"/>
    <w:rsid w:val="00140835"/>
    <w:rsid w:val="00161A14"/>
    <w:rsid w:val="00182B58"/>
    <w:rsid w:val="001C31CD"/>
    <w:rsid w:val="0020512A"/>
    <w:rsid w:val="00207807"/>
    <w:rsid w:val="002078C0"/>
    <w:rsid w:val="0023486F"/>
    <w:rsid w:val="0026062D"/>
    <w:rsid w:val="00261990"/>
    <w:rsid w:val="00264801"/>
    <w:rsid w:val="002704D0"/>
    <w:rsid w:val="002B6371"/>
    <w:rsid w:val="002C0C8D"/>
    <w:rsid w:val="002D7472"/>
    <w:rsid w:val="002E1758"/>
    <w:rsid w:val="00305F0C"/>
    <w:rsid w:val="003275CA"/>
    <w:rsid w:val="00327D10"/>
    <w:rsid w:val="00366CF0"/>
    <w:rsid w:val="00384F1B"/>
    <w:rsid w:val="003A6165"/>
    <w:rsid w:val="004431F8"/>
    <w:rsid w:val="004508B3"/>
    <w:rsid w:val="00457561"/>
    <w:rsid w:val="004A556E"/>
    <w:rsid w:val="004A625E"/>
    <w:rsid w:val="004A6C79"/>
    <w:rsid w:val="004F0F46"/>
    <w:rsid w:val="00595896"/>
    <w:rsid w:val="005968EB"/>
    <w:rsid w:val="005A11B7"/>
    <w:rsid w:val="005E4146"/>
    <w:rsid w:val="00620863"/>
    <w:rsid w:val="00624FAA"/>
    <w:rsid w:val="006321D1"/>
    <w:rsid w:val="00634165"/>
    <w:rsid w:val="00661AF0"/>
    <w:rsid w:val="00683EC8"/>
    <w:rsid w:val="006C6044"/>
    <w:rsid w:val="006F38C1"/>
    <w:rsid w:val="007036C5"/>
    <w:rsid w:val="00726C98"/>
    <w:rsid w:val="00730984"/>
    <w:rsid w:val="0073644D"/>
    <w:rsid w:val="00762351"/>
    <w:rsid w:val="007D38BD"/>
    <w:rsid w:val="007D66CC"/>
    <w:rsid w:val="007F5EF8"/>
    <w:rsid w:val="008324A4"/>
    <w:rsid w:val="0084421A"/>
    <w:rsid w:val="00857659"/>
    <w:rsid w:val="008B22EB"/>
    <w:rsid w:val="008B623A"/>
    <w:rsid w:val="008F7DFA"/>
    <w:rsid w:val="0091771E"/>
    <w:rsid w:val="0099391F"/>
    <w:rsid w:val="009C5DD8"/>
    <w:rsid w:val="009D09B5"/>
    <w:rsid w:val="009E181B"/>
    <w:rsid w:val="00A420B2"/>
    <w:rsid w:val="00A65DF6"/>
    <w:rsid w:val="00A743C2"/>
    <w:rsid w:val="00A9365C"/>
    <w:rsid w:val="00AA3E9A"/>
    <w:rsid w:val="00AB2F54"/>
    <w:rsid w:val="00AB5164"/>
    <w:rsid w:val="00AF0C34"/>
    <w:rsid w:val="00AF4A61"/>
    <w:rsid w:val="00B04A53"/>
    <w:rsid w:val="00B1676E"/>
    <w:rsid w:val="00B17B44"/>
    <w:rsid w:val="00B35106"/>
    <w:rsid w:val="00B63BCB"/>
    <w:rsid w:val="00B81A37"/>
    <w:rsid w:val="00B85747"/>
    <w:rsid w:val="00BA11E2"/>
    <w:rsid w:val="00BA1F46"/>
    <w:rsid w:val="00BF00E0"/>
    <w:rsid w:val="00C40CA7"/>
    <w:rsid w:val="00D36E37"/>
    <w:rsid w:val="00D53BA8"/>
    <w:rsid w:val="00D53DDB"/>
    <w:rsid w:val="00D7221C"/>
    <w:rsid w:val="00D9453A"/>
    <w:rsid w:val="00DD62AA"/>
    <w:rsid w:val="00E013DE"/>
    <w:rsid w:val="00E63F01"/>
    <w:rsid w:val="00E80B9F"/>
    <w:rsid w:val="00EB2036"/>
    <w:rsid w:val="00EE5DD7"/>
    <w:rsid w:val="00F07801"/>
    <w:rsid w:val="00F343C7"/>
    <w:rsid w:val="00F3642A"/>
    <w:rsid w:val="00F903EA"/>
    <w:rsid w:val="00FA0DC1"/>
    <w:rsid w:val="00FA3E97"/>
    <w:rsid w:val="00FB0EDF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DE8F6"/>
  <w15:chartTrackingRefBased/>
  <w15:docId w15:val="{BC24E360-8CF9-46AF-8C5E-79F9FFD8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758"/>
    <w:pPr>
      <w:spacing w:after="0" w:line="30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704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3C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3C2"/>
  </w:style>
  <w:style w:type="paragraph" w:styleId="Pidipagina">
    <w:name w:val="footer"/>
    <w:basedOn w:val="Normale"/>
    <w:link w:val="PidipaginaCarattere"/>
    <w:uiPriority w:val="99"/>
    <w:unhideWhenUsed/>
    <w:rsid w:val="00A743C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3C2"/>
  </w:style>
  <w:style w:type="character" w:customStyle="1" w:styleId="Titolo1Carattere">
    <w:name w:val="Titolo 1 Carattere"/>
    <w:basedOn w:val="Carpredefinitoparagrafo"/>
    <w:link w:val="Titolo1"/>
    <w:uiPriority w:val="9"/>
    <w:rsid w:val="002704D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674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24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2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vifir.ecocamer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camere.it/progetti/unioncame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Medoro</dc:creator>
  <cp:keywords/>
  <dc:description/>
  <cp:lastModifiedBy>Microsoft Office User</cp:lastModifiedBy>
  <cp:revision>89</cp:revision>
  <dcterms:created xsi:type="dcterms:W3CDTF">2021-09-23T17:10:00Z</dcterms:created>
  <dcterms:modified xsi:type="dcterms:W3CDTF">2021-10-05T08:54:00Z</dcterms:modified>
</cp:coreProperties>
</file>